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5CDC" w:rsidRDefault="00CC5CDC" w:rsidP="00CC5CDC">
      <w:pPr>
        <w:suppressAutoHyphens w:val="0"/>
        <w:jc w:val="center"/>
        <w:rPr>
          <w:color w:val="000000"/>
          <w:lang w:eastAsia="ru-RU"/>
        </w:rPr>
      </w:pPr>
      <w:r>
        <w:rPr>
          <w:color w:val="000000"/>
          <w:lang w:eastAsia="ru-RU"/>
        </w:rPr>
        <w:t>Вопросы для подготовки к рубежному контролю №1 по дисциплине «Теоретические основы ТЭС»</w:t>
      </w:r>
    </w:p>
    <w:p w:rsidR="00CC5CDC" w:rsidRDefault="00CC5CDC" w:rsidP="0087481A">
      <w:pPr>
        <w:suppressAutoHyphens w:val="0"/>
        <w:rPr>
          <w:color w:val="000000"/>
          <w:lang w:eastAsia="ru-RU"/>
        </w:rPr>
      </w:pPr>
    </w:p>
    <w:p w:rsidR="0087481A" w:rsidRP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Особенности промышленных электростанций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Природные энергоресурсы и топливный баланс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Типы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Экономические показатели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Развернутая тепловая схема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Потери пара и конденсата на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Принципиальная тепловая схема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КЭС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Принципиальная тепловая схема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Типы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Регенеративные подогреватели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КЭС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Требования к питательной воде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Основное оборудование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Подогреватели сетевой воды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 xml:space="preserve">Особенности </w:t>
      </w:r>
      <w:proofErr w:type="gramStart"/>
      <w:r w:rsidRPr="0087481A">
        <w:rPr>
          <w:color w:val="000000"/>
          <w:lang w:eastAsia="ru-RU"/>
        </w:rPr>
        <w:t>промышленных</w:t>
      </w:r>
      <w:proofErr w:type="gramEnd"/>
      <w:r w:rsidRPr="0087481A">
        <w:rPr>
          <w:color w:val="000000"/>
          <w:lang w:eastAsia="ru-RU"/>
        </w:rPr>
        <w:t xml:space="preserve">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Деаэрация питательной воды. Деаэраторы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proofErr w:type="spellStart"/>
      <w:r w:rsidRPr="0087481A">
        <w:rPr>
          <w:color w:val="000000"/>
          <w:lang w:eastAsia="ru-RU"/>
        </w:rPr>
        <w:t>Водоводяные</w:t>
      </w:r>
      <w:proofErr w:type="spellEnd"/>
      <w:r w:rsidRPr="0087481A">
        <w:rPr>
          <w:color w:val="000000"/>
          <w:lang w:eastAsia="ru-RU"/>
        </w:rPr>
        <w:t xml:space="preserve"> подогреватели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ТЭЦ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Природные энергоресурсы и топливный баланс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Основные режимные показатели работы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Химическая водоподготовка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ТЭЦ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Экономические показатели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Тепловая схема паротурбинной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Технологическая схема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Основные режимные показатели работы электростанции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Основное оборудование ТЭС</w:t>
      </w:r>
    </w:p>
    <w:p w:rsidR="0087481A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Энергетические показатели ТЭС</w:t>
      </w:r>
    </w:p>
    <w:p w:rsidR="0087481A" w:rsidRPr="00353D2D" w:rsidRDefault="0087481A" w:rsidP="0087481A">
      <w:pPr>
        <w:pStyle w:val="a9"/>
        <w:numPr>
          <w:ilvl w:val="0"/>
          <w:numId w:val="5"/>
        </w:numPr>
        <w:suppressAutoHyphens w:val="0"/>
        <w:rPr>
          <w:color w:val="000000"/>
          <w:lang w:eastAsia="ru-RU"/>
        </w:rPr>
      </w:pPr>
      <w:r w:rsidRPr="0087481A">
        <w:rPr>
          <w:color w:val="000000"/>
          <w:lang w:eastAsia="ru-RU"/>
        </w:rPr>
        <w:t>Технологическая схема ТЭС</w:t>
      </w:r>
    </w:p>
    <w:sectPr w:rsidR="0087481A" w:rsidRPr="00353D2D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31611323"/>
    <w:multiLevelType w:val="hybridMultilevel"/>
    <w:tmpl w:val="E8500D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A0348B"/>
    <w:multiLevelType w:val="hybridMultilevel"/>
    <w:tmpl w:val="0EB8F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7481A"/>
    <w:rsid w:val="00167C71"/>
    <w:rsid w:val="0046328F"/>
    <w:rsid w:val="008625B5"/>
    <w:rsid w:val="0087481A"/>
    <w:rsid w:val="0093149C"/>
    <w:rsid w:val="00CB5CAB"/>
    <w:rsid w:val="00CC5CDC"/>
    <w:rsid w:val="00DD3377"/>
    <w:rsid w:val="00E37698"/>
    <w:rsid w:val="00E84A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481A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List Paragraph"/>
    <w:basedOn w:val="a"/>
    <w:uiPriority w:val="34"/>
    <w:qFormat/>
    <w:rsid w:val="0087481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2020-09-12T16:23:00Z</dcterms:created>
  <dcterms:modified xsi:type="dcterms:W3CDTF">2020-10-01T10:02:00Z</dcterms:modified>
</cp:coreProperties>
</file>